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419100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1419225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Hints:  1)  Punctuation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</w:t>
        <w:tab/>
        <w:t xml:space="preserve">2)  Unnecessary word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Run-on sentence--correct in the following way:  split into two separate sentences with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the correct ending punctuation for both and capitalization.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Corrected Sentences: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2.png"/></Relationships>
</file>