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Answer the following questions.  Most will be in order of the reading.  You do NOT have to answer in complete sentences.  However, if a word should be capitalized, capitalize it!  Also, spell words correctly.  Use black, easily-to-read font.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Introduction pgs. 34-39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definition of an “epic?”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the epic hero’s accomplishments reflect?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five elements of the epic?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five elements of the epic: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definition of an “epic hero?”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“quest?”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purpose of a quest?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actions demonstrate the hero’s courage, strength, wisdom, etc.?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“divine intervention?”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provides the backdrop for an epic narrative?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two types of epics?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folk epics?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literary epics?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conventions of the epic: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most epics open?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“the invocation of the Muse?”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an epic begin (English phrase)?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Latin phrase for this?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tone of epics?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style of epics?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These two elements do what for the epic?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long speeches by characters, lists of battles, weapons, gifts, etc. do for the epic?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strategy given for reading epics with the long lists or speeches to help you follow the action in the epic?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energizes the plot of </w:t>
      </w:r>
      <w:r w:rsidDel="00000000" w:rsidR="00000000" w:rsidRPr="00000000">
        <w:rPr>
          <w:i w:val="1"/>
          <w:rtl w:val="0"/>
        </w:rPr>
        <w:t xml:space="preserve">Beowulf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two animals are symbolized in Beowulf’s name?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break with tradition in his name also indicates Beowulf’s extraordinary character?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Beowulf’s father’s name?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does the epic open?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name of the king of the Danes?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than making a name for himself, what are Beowulf’s motives for ridding the Danes of the monster?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monster’s name?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offering himself as a sacrifice, what other historical person does Beowulf resemble?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Beowulf do to the monster?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wants revenge for what happened to the monster?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between Beowulf and this revenge-seeking person?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Beowulf do after this battle?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happens fifty years later?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this monster symbolize?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Beowulf’s followers do after he dies?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 though the poem is more concerned with social instead of religious issues, what are some elements from Christianity found in the poem?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message of </w:t>
      </w:r>
      <w:r w:rsidDel="00000000" w:rsidR="00000000" w:rsidRPr="00000000">
        <w:rPr>
          <w:i w:val="1"/>
          <w:rtl w:val="0"/>
        </w:rPr>
        <w:t xml:space="preserve">Beowulf</w:t>
      </w:r>
      <w:r w:rsidDel="00000000" w:rsidR="00000000" w:rsidRPr="00000000">
        <w:rPr>
          <w:rtl w:val="0"/>
        </w:rPr>
        <w:t xml:space="preserve">?  (last sentence of “The Spirit of Beowulf” section)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does the action take place in </w:t>
      </w:r>
      <w:r w:rsidDel="00000000" w:rsidR="00000000" w:rsidRPr="00000000">
        <w:rPr>
          <w:i w:val="1"/>
          <w:rtl w:val="0"/>
        </w:rPr>
        <w:t xml:space="preserve">Beowulf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it become the epic of England even though it does not take place there?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what ethnic group/tribe does Beowulf come?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did this group live?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name of Hrothgar’s banquet (mead) hall?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how long has Grendel been terrorizing the Danes?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name for the traveling English minstrels?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i w:val="1"/>
          <w:rtl w:val="0"/>
        </w:rPr>
        <w:t xml:space="preserve">Beowulf </w:t>
      </w:r>
      <w:r w:rsidDel="00000000" w:rsidR="00000000" w:rsidRPr="00000000">
        <w:rPr>
          <w:rtl w:val="0"/>
        </w:rPr>
        <w:t xml:space="preserve">can be considered a “what” to life for the Anglo-Saxon culture?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original manuscripts of </w:t>
      </w:r>
      <w:r w:rsidDel="00000000" w:rsidR="00000000" w:rsidRPr="00000000">
        <w:rPr>
          <w:i w:val="1"/>
          <w:rtl w:val="0"/>
        </w:rPr>
        <w:t xml:space="preserve">Beowulf </w:t>
      </w:r>
      <w:r w:rsidDel="00000000" w:rsidR="00000000" w:rsidRPr="00000000">
        <w:rPr>
          <w:rtl w:val="0"/>
        </w:rPr>
        <w:t xml:space="preserve">exist?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monsters in epics represent forces that threaten what?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